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4ED" w:rsidRPr="00362F5C" w:rsidRDefault="00CC71D7" w:rsidP="00362F5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62F5C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</w:t>
      </w:r>
      <w:bookmarkStart w:id="0" w:name="_GoBack"/>
      <w:bookmarkEnd w:id="0"/>
      <w:r w:rsidRPr="00362F5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нистрлер Кабинетинин </w:t>
      </w:r>
    </w:p>
    <w:p w:rsidR="00CC71D7" w:rsidRPr="00362F5C" w:rsidRDefault="00DB54ED" w:rsidP="00362F5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62F5C">
        <w:rPr>
          <w:rFonts w:ascii="Times New Roman" w:hAnsi="Times New Roman" w:cs="Times New Roman"/>
          <w:b/>
          <w:sz w:val="28"/>
          <w:szCs w:val="28"/>
          <w:lang w:val="ky-KG"/>
        </w:rPr>
        <w:t>“Акциз салыгы маселелери боюнча Кыргыз Республикасынын Министрлер Кабинетинин айрым чечимдерине өзгөртүүлөрдү киргизүү жөнүндө” т</w:t>
      </w:r>
      <w:r w:rsidR="00CC71D7" w:rsidRPr="00362F5C">
        <w:rPr>
          <w:rFonts w:ascii="Times New Roman" w:hAnsi="Times New Roman" w:cs="Times New Roman"/>
          <w:b/>
          <w:sz w:val="28"/>
          <w:szCs w:val="28"/>
          <w:lang w:val="ky-KG"/>
        </w:rPr>
        <w:t>октомунун долбооруна</w:t>
      </w:r>
    </w:p>
    <w:p w:rsidR="00CC71D7" w:rsidRPr="00362F5C" w:rsidRDefault="00CC71D7" w:rsidP="00362F5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62F5C">
        <w:rPr>
          <w:rFonts w:ascii="Times New Roman" w:hAnsi="Times New Roman" w:cs="Times New Roman"/>
          <w:b/>
          <w:sz w:val="28"/>
          <w:szCs w:val="28"/>
          <w:lang w:val="ky-KG"/>
        </w:rPr>
        <w:t>САЛЫШТЫРМА ТАБЛИЦА</w:t>
      </w:r>
    </w:p>
    <w:p w:rsidR="005F5A4A" w:rsidRPr="00362F5C" w:rsidRDefault="005F5A4A" w:rsidP="00362F5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3"/>
        <w:tblW w:w="143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97"/>
        <w:gridCol w:w="7197"/>
      </w:tblGrid>
      <w:tr w:rsidR="008E417C" w:rsidRPr="00362F5C" w:rsidTr="00362F5C">
        <w:tc>
          <w:tcPr>
            <w:tcW w:w="7197" w:type="dxa"/>
          </w:tcPr>
          <w:p w:rsidR="008E417C" w:rsidRPr="00362F5C" w:rsidRDefault="00EE7483" w:rsidP="00362F5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Колдонуудагы</w:t>
            </w:r>
            <w:r w:rsidR="008E417C" w:rsidRPr="00362F5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редакция</w:t>
            </w:r>
          </w:p>
        </w:tc>
        <w:tc>
          <w:tcPr>
            <w:tcW w:w="7197" w:type="dxa"/>
          </w:tcPr>
          <w:p w:rsidR="008E417C" w:rsidRPr="00362F5C" w:rsidRDefault="00DB54ED" w:rsidP="00362F5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Сунушталган</w:t>
            </w:r>
            <w:r w:rsidR="008E417C" w:rsidRPr="00362F5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редакция</w:t>
            </w:r>
          </w:p>
        </w:tc>
      </w:tr>
      <w:tr w:rsidR="00DB54ED" w:rsidRPr="00362F5C" w:rsidTr="00362F5C">
        <w:tc>
          <w:tcPr>
            <w:tcW w:w="14394" w:type="dxa"/>
            <w:gridSpan w:val="2"/>
          </w:tcPr>
          <w:p w:rsidR="00DB54ED" w:rsidRPr="00362F5C" w:rsidRDefault="00B56CEC" w:rsidP="00362F5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Министрлер Кабинетинин 2021-жылдын 31-декабрындагы № 359 “Акциз салыгын санариптик башкаруу боюнча пилоттук (эксперименттик) долбоорду жүргүзүү жөнүндө” токтому</w:t>
            </w:r>
          </w:p>
        </w:tc>
      </w:tr>
      <w:tr w:rsidR="008E417C" w:rsidRPr="00362F5C" w:rsidTr="00362F5C">
        <w:tc>
          <w:tcPr>
            <w:tcW w:w="7197" w:type="dxa"/>
          </w:tcPr>
          <w:p w:rsidR="00DB54ED" w:rsidRPr="00362F5C" w:rsidRDefault="00DB54ED" w:rsidP="00362F5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color w:val="333333"/>
                <w:sz w:val="28"/>
                <w:szCs w:val="28"/>
                <w:lang w:val="ky-KG"/>
              </w:rPr>
              <w:t>……</w:t>
            </w:r>
          </w:p>
          <w:p w:rsidR="00EE7483" w:rsidRPr="00362F5C" w:rsidRDefault="008E417C" w:rsidP="00362F5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color w:val="333333"/>
                <w:sz w:val="28"/>
                <w:szCs w:val="28"/>
                <w:lang w:val="ky-KG"/>
              </w:rPr>
              <w:t xml:space="preserve">1. </w:t>
            </w:r>
            <w:r w:rsidR="00EE7483" w:rsidRPr="00362F5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2022-жылдын 10-январынан тартып 2022-жылдын 30-</w:t>
            </w:r>
            <w:r w:rsidR="00EE7483" w:rsidRPr="00362F5C"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  <w:t xml:space="preserve">июнуна </w:t>
            </w:r>
            <w:r w:rsidR="00EE7483" w:rsidRPr="00362F5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чейин Кыргыз Республикасынын аймагында санариптик идентификациялоо каражаттары менен милдеттүү жана/же ыктыярдуу маркалоого тийиш болгон акциздик товарларга акциз салыгын санариптик башкаруу механизми пилоттук (эксперименттик) режимде (мындан ары - пилоттук долбоор) төмөнкү мөөнөттөрдө киргизилсин:</w:t>
            </w:r>
          </w:p>
          <w:p w:rsidR="00EE7483" w:rsidRPr="00362F5C" w:rsidRDefault="00EE7483" w:rsidP="00362F5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1) тамеки буюмдарына - 2022-жылдын 10-январынан тартып;</w:t>
            </w:r>
          </w:p>
          <w:p w:rsidR="00EE7483" w:rsidRPr="00362F5C" w:rsidRDefault="00EE7483" w:rsidP="00362F5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2) алкоголдук продукцияга - 2022-жылдын 1-февралынан тартып.</w:t>
            </w:r>
          </w:p>
          <w:p w:rsidR="008E417C" w:rsidRPr="00362F5C" w:rsidRDefault="00DB54ED" w:rsidP="00362F5C">
            <w:pPr>
              <w:shd w:val="clear" w:color="auto" w:fill="FFFFFF"/>
              <w:spacing w:after="0" w:line="240" w:lineRule="auto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y-KG" w:eastAsia="ru-RU"/>
              </w:rPr>
            </w:pPr>
            <w:r w:rsidRPr="00362F5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y-KG" w:eastAsia="ru-RU"/>
              </w:rPr>
              <w:t>…….</w:t>
            </w:r>
          </w:p>
        </w:tc>
        <w:tc>
          <w:tcPr>
            <w:tcW w:w="7197" w:type="dxa"/>
          </w:tcPr>
          <w:p w:rsidR="00DB54ED" w:rsidRPr="00362F5C" w:rsidRDefault="00DB54ED" w:rsidP="00362F5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</w:t>
            </w:r>
          </w:p>
          <w:p w:rsidR="00EE7483" w:rsidRPr="00362F5C" w:rsidRDefault="00DB54ED" w:rsidP="00362F5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1. </w:t>
            </w:r>
            <w:r w:rsidR="00EE7483" w:rsidRPr="00362F5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2022-жылдын 10-январынан тартып 2022-жылдын 30-</w:t>
            </w:r>
            <w:r w:rsidR="00EE7483" w:rsidRPr="00362F5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сентябрына </w:t>
            </w:r>
            <w:r w:rsidR="00EE7483" w:rsidRPr="00362F5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чейин Кыргыз Республикасынын аймагында санариптик идентификациялоо каражаттары менен милдеттүү жана/же ыктыярдуу маркалоого тийиш болгон акциздик товарларга акциз салыгын санариптик башкаруу механизми пилоттук (эксперименттик) режимде (мындан ары - пилоттук долбоор) төмөнкү мөөнөттөрдө киргизилсин:</w:t>
            </w:r>
          </w:p>
          <w:p w:rsidR="00EE7483" w:rsidRPr="00362F5C" w:rsidRDefault="00EE7483" w:rsidP="00362F5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1) тамеки буюмдарына - 2022-жылдын 10-январынан тартып;</w:t>
            </w:r>
          </w:p>
          <w:p w:rsidR="00EE7483" w:rsidRPr="00362F5C" w:rsidRDefault="00EE7483" w:rsidP="00362F5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2) алкоголдук продукцияга - 2022-жылдын 1-февралынан тартып.</w:t>
            </w:r>
          </w:p>
          <w:p w:rsidR="008E417C" w:rsidRPr="00362F5C" w:rsidRDefault="00DB54ED" w:rsidP="00362F5C">
            <w:pPr>
              <w:shd w:val="clear" w:color="auto" w:fill="FFFFFF"/>
              <w:spacing w:after="0" w:line="240" w:lineRule="auto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y-KG" w:eastAsia="ru-RU"/>
              </w:rPr>
            </w:pPr>
            <w:r w:rsidRPr="00362F5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y-KG" w:eastAsia="ru-RU"/>
              </w:rPr>
              <w:t>…….</w:t>
            </w:r>
          </w:p>
        </w:tc>
      </w:tr>
      <w:tr w:rsidR="00B56CEC" w:rsidRPr="00362F5C" w:rsidTr="00362F5C">
        <w:tc>
          <w:tcPr>
            <w:tcW w:w="14394" w:type="dxa"/>
            <w:gridSpan w:val="2"/>
          </w:tcPr>
          <w:p w:rsidR="00B56CEC" w:rsidRPr="00362F5C" w:rsidRDefault="00B56CEC" w:rsidP="00362F5C">
            <w:pPr>
              <w:pStyle w:val="tkTekst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Министрлер Кабинетинин 2022-жылдын 22-февралындагы № 94 “Кыргыз Республикасынын Салык кодексинин 336 жана 345-беренелеринин талаптарын ишке ашыруу боюнча чаралар жөнүндө” токтомуна</w:t>
            </w:r>
          </w:p>
        </w:tc>
      </w:tr>
      <w:tr w:rsidR="00B56CEC" w:rsidRPr="00362F5C" w:rsidTr="00362F5C">
        <w:tc>
          <w:tcPr>
            <w:tcW w:w="7197" w:type="dxa"/>
          </w:tcPr>
          <w:p w:rsidR="00362F5C" w:rsidRPr="00362F5C" w:rsidRDefault="00362F5C" w:rsidP="00362F5C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62F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...........</w:t>
            </w:r>
          </w:p>
          <w:p w:rsidR="00B56CEC" w:rsidRPr="00B56CEC" w:rsidRDefault="00B56CEC" w:rsidP="00362F5C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56CE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3. 2023-жылдын 1-январынан тартып төмөнкүлөр акциздик жыйым маркасы менен маркаланууга тийиш экендиги белгиленсин:</w:t>
            </w:r>
          </w:p>
          <w:p w:rsidR="00B56CEC" w:rsidRPr="00B56CEC" w:rsidRDefault="00B56CEC" w:rsidP="00362F5C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56CE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 ТЭИ ТН 2203 товардык позициясында классификациялануучу куюлган жана куюлбаган сыра;</w:t>
            </w:r>
          </w:p>
          <w:p w:rsidR="00B56CEC" w:rsidRPr="00B56CEC" w:rsidRDefault="00B56CEC" w:rsidP="00362F5C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56CE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- ТЭИ ТН 2202 товардык позициясында классификациялануучу сергитүүчү (энергетикалык) алкоголсуз суусундуктар;</w:t>
            </w:r>
          </w:p>
          <w:p w:rsidR="00B56CEC" w:rsidRPr="00B56CEC" w:rsidRDefault="00B56CEC" w:rsidP="00362F5C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56CE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Кыргыз Республикасынын Салык кодексинин </w:t>
            </w:r>
            <w:r w:rsidRPr="00362F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334-беренесинин</w:t>
            </w:r>
            <w:r w:rsidRPr="00B56CE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1-</w:t>
            </w:r>
            <w:r w:rsidRPr="00B56C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пунктунун</w:t>
            </w:r>
            <w:r w:rsidRPr="00B56CE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6-8-</w:t>
            </w:r>
            <w:r w:rsidRPr="00B56C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пунктчаларында</w:t>
            </w:r>
            <w:r w:rsidRPr="00B56CE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көрсөтүлгөн тамеки буюмдары.</w:t>
            </w:r>
          </w:p>
          <w:p w:rsidR="00B56CEC" w:rsidRPr="00B56CEC" w:rsidRDefault="00B56CEC" w:rsidP="00362F5C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56CE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Маркалоо киргизилген датадан тартып 6 ай өткөндөн кийин ушул пунктта көрсөтүлгөн маркаланбаган акциздик товарларды жүгүртүүгө тыюу салынат.</w:t>
            </w:r>
          </w:p>
          <w:p w:rsidR="00B56CEC" w:rsidRPr="00362F5C" w:rsidRDefault="00362F5C" w:rsidP="00362F5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color w:val="333333"/>
                <w:sz w:val="28"/>
                <w:szCs w:val="28"/>
                <w:lang w:val="ky-KG"/>
              </w:rPr>
              <w:t>……..</w:t>
            </w:r>
          </w:p>
        </w:tc>
        <w:tc>
          <w:tcPr>
            <w:tcW w:w="7197" w:type="dxa"/>
          </w:tcPr>
          <w:p w:rsidR="00362F5C" w:rsidRPr="00362F5C" w:rsidRDefault="00362F5C" w:rsidP="00362F5C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62F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..........</w:t>
            </w:r>
          </w:p>
          <w:p w:rsidR="00B56CEC" w:rsidRPr="00B56CEC" w:rsidRDefault="00B56CEC" w:rsidP="00362F5C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56CE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3. 2023-жылдын 1-январынан тартып төмөнкүлөр акциздик жыйым маркасы менен маркаланууга тийиш экендиги белгиленсин:</w:t>
            </w:r>
          </w:p>
          <w:p w:rsidR="00B56CEC" w:rsidRPr="00B56CEC" w:rsidRDefault="00B56CEC" w:rsidP="00362F5C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56CE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 ТЭИ ТН 2203 товардык позициясында классификациялануучу куюлган жана куюлбаган сыра;</w:t>
            </w:r>
          </w:p>
          <w:p w:rsidR="00B56CEC" w:rsidRPr="00B56CEC" w:rsidRDefault="00B56CEC" w:rsidP="00362F5C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56CE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- ТЭИ ТН 2202 товардык позициясында классификациялануучу сергитүүчү (энергетикалык) алкоголсуз суусундуктар;</w:t>
            </w:r>
          </w:p>
          <w:p w:rsidR="00B56CEC" w:rsidRPr="00B56CEC" w:rsidRDefault="00B56CEC" w:rsidP="00362F5C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56CE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Кыргыз Республикасынын Салык кодексинин </w:t>
            </w:r>
            <w:r w:rsidRPr="00362F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334-беренесинин</w:t>
            </w:r>
            <w:r w:rsidRPr="00B56CE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1-</w:t>
            </w:r>
            <w:r w:rsidR="00362F5C" w:rsidRPr="00362F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бөлүгүнүн</w:t>
            </w:r>
            <w:r w:rsidRPr="00B56CE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6-8-</w:t>
            </w:r>
            <w:r w:rsidR="00362F5C" w:rsidRPr="00362F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пунктарында</w:t>
            </w:r>
            <w:r w:rsidRPr="00B56CE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көрсөтүлгөн тамеки буюмдары.</w:t>
            </w:r>
          </w:p>
          <w:p w:rsidR="00B56CEC" w:rsidRPr="00B56CEC" w:rsidRDefault="00B56CEC" w:rsidP="00362F5C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56CE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Маркалоо киргизилген датадан тартып 6 ай өткөндөн кийин ушул пунктта көрсөтүлгөн маркаланбаган акциздик товарларды жүгүртүүгө тыюу салынат.</w:t>
            </w:r>
          </w:p>
          <w:p w:rsidR="00B56CEC" w:rsidRPr="00362F5C" w:rsidRDefault="00362F5C" w:rsidP="00362F5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…..</w:t>
            </w:r>
          </w:p>
        </w:tc>
      </w:tr>
      <w:tr w:rsidR="00B56CEC" w:rsidRPr="00362F5C" w:rsidTr="00362F5C">
        <w:tc>
          <w:tcPr>
            <w:tcW w:w="7197" w:type="dxa"/>
          </w:tcPr>
          <w:p w:rsidR="00B56CEC" w:rsidRPr="00362F5C" w:rsidRDefault="00362F5C" w:rsidP="00362F5C">
            <w:pPr>
              <w:pStyle w:val="tkTekst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lang w:val="ky-KG"/>
              </w:rPr>
              <w:lastRenderedPageBreak/>
              <w:t>Кыргыз Республикасынын аймагында өндүрүлүүчү жана Кыргыз Республикасынын аймагына ташып киргизилүүчү айрым акциздик товарларга акциз салыгынын СТАВКАЛАРЫ</w:t>
            </w:r>
          </w:p>
          <w:p w:rsidR="00362F5C" w:rsidRPr="00362F5C" w:rsidRDefault="00362F5C" w:rsidP="00362F5C">
            <w:pPr>
              <w:pStyle w:val="tkTekst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lang w:val="ky-KG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8"/>
              <w:gridCol w:w="2815"/>
              <w:gridCol w:w="990"/>
              <w:gridCol w:w="984"/>
              <w:gridCol w:w="1008"/>
              <w:gridCol w:w="906"/>
            </w:tblGrid>
            <w:tr w:rsidR="00362F5C" w:rsidRPr="00362F5C" w:rsidTr="00362F5C">
              <w:tc>
                <w:tcPr>
                  <w:tcW w:w="185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val="ky-KG" w:eastAsia="ru-RU"/>
                    </w:rPr>
                    <w:t>№</w:t>
                  </w:r>
                </w:p>
              </w:tc>
              <w:tc>
                <w:tcPr>
                  <w:tcW w:w="2022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val="ky-KG" w:eastAsia="ru-RU"/>
                    </w:rPr>
                    <w:t>Акциздик продукциянын түрү</w:t>
                  </w:r>
                </w:p>
              </w:tc>
              <w:tc>
                <w:tcPr>
                  <w:tcW w:w="2793" w:type="pct"/>
                  <w:gridSpan w:val="4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val="ky-KG" w:eastAsia="ru-RU"/>
                    </w:rPr>
                    <w:t>Акциздин ставкасы</w:t>
                  </w:r>
                </w:p>
              </w:tc>
            </w:tr>
            <w:tr w:rsidR="00362F5C" w:rsidRPr="00362F5C" w:rsidTr="00362F5C">
              <w:tc>
                <w:tcPr>
                  <w:tcW w:w="39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</w:p>
              </w:tc>
              <w:tc>
                <w:tcPr>
                  <w:tcW w:w="71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val="ky-KG" w:eastAsia="ru-RU"/>
                    </w:rPr>
                    <w:t>2022-жылдын 1-январынан тартып 30-июнуна чейин</w:t>
                  </w:r>
                </w:p>
              </w:tc>
              <w:tc>
                <w:tcPr>
                  <w:tcW w:w="707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val="ky-KG" w:eastAsia="ru-RU"/>
                    </w:rPr>
                    <w:t>2022-жылдын 1-июлунан тартып 31-декабрына чейин</w:t>
                  </w:r>
                </w:p>
              </w:tc>
              <w:tc>
                <w:tcPr>
                  <w:tcW w:w="724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val="ky-KG" w:eastAsia="ru-RU"/>
                    </w:rPr>
                    <w:t>2023-жылдын 1-январынан тартып 31-декабрына чейин</w:t>
                  </w:r>
                </w:p>
              </w:tc>
              <w:tc>
                <w:tcPr>
                  <w:tcW w:w="650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val="ky-KG" w:eastAsia="ru-RU"/>
                    </w:rPr>
                    <w:t>2024-жылдын 1-январынан тартып</w:t>
                  </w:r>
                </w:p>
              </w:tc>
            </w:tr>
            <w:tr w:rsidR="00362F5C" w:rsidRPr="00362F5C" w:rsidTr="00362F5C">
              <w:tc>
                <w:tcPr>
                  <w:tcW w:w="1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  <w:t>1</w:t>
                  </w:r>
                </w:p>
              </w:tc>
              <w:tc>
                <w:tcPr>
                  <w:tcW w:w="20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  <w:t>ТЭИ ТН 2202 товардык позициясында классификациялануучу, сергитүүчү (энергетикалык) алкоголсуз суусундуктар</w:t>
                  </w:r>
                </w:p>
              </w:tc>
              <w:tc>
                <w:tcPr>
                  <w:tcW w:w="7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  <w:t>0 сом/литр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val="ky-KG" w:eastAsia="ru-RU"/>
                    </w:rPr>
                    <w:t>1</w:t>
                  </w:r>
                  <w:r w:rsidRPr="00362F5C">
                    <w:rPr>
                      <w:rFonts w:ascii="Times New Roman" w:eastAsia="Times New Roman" w:hAnsi="Times New Roman" w:cs="Times New Roman"/>
                      <w:b/>
                      <w:strike/>
                      <w:sz w:val="24"/>
                      <w:szCs w:val="28"/>
                      <w:lang w:val="ky-KG" w:eastAsia="ru-RU"/>
                    </w:rPr>
                    <w:t>0</w:t>
                  </w:r>
                  <w:r w:rsidRPr="00362F5C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val="ky-KG" w:eastAsia="ru-RU"/>
                    </w:rPr>
                    <w:t xml:space="preserve"> сом/литр</w:t>
                  </w:r>
                </w:p>
              </w:tc>
              <w:tc>
                <w:tcPr>
                  <w:tcW w:w="7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  <w:t>20 сом/литр</w:t>
                  </w:r>
                </w:p>
              </w:tc>
              <w:tc>
                <w:tcPr>
                  <w:tcW w:w="6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  <w:t>30 сом/литр</w:t>
                  </w:r>
                </w:p>
              </w:tc>
            </w:tr>
          </w:tbl>
          <w:p w:rsidR="00362F5C" w:rsidRPr="00362F5C" w:rsidRDefault="00362F5C" w:rsidP="00362F5C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color w:val="333333"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color w:val="333333"/>
                <w:sz w:val="28"/>
                <w:szCs w:val="28"/>
                <w:lang w:val="ky-KG"/>
              </w:rPr>
              <w:t>..........</w:t>
            </w:r>
          </w:p>
        </w:tc>
        <w:tc>
          <w:tcPr>
            <w:tcW w:w="7197" w:type="dxa"/>
          </w:tcPr>
          <w:p w:rsidR="00B56CEC" w:rsidRPr="00362F5C" w:rsidRDefault="00362F5C" w:rsidP="00362F5C">
            <w:pPr>
              <w:pStyle w:val="tkTekst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аймагында өндүрүлүүчү жана Кыргыз Республикасынын аймагына ташып киргизилүүчү айрым акциздик товарларга акциз салыгынын СТАВКАЛАРЫ</w:t>
            </w:r>
          </w:p>
          <w:p w:rsidR="00362F5C" w:rsidRPr="00362F5C" w:rsidRDefault="00362F5C" w:rsidP="00362F5C">
            <w:pPr>
              <w:pStyle w:val="tkTekst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8"/>
              <w:gridCol w:w="2815"/>
              <w:gridCol w:w="990"/>
              <w:gridCol w:w="984"/>
              <w:gridCol w:w="1008"/>
              <w:gridCol w:w="906"/>
            </w:tblGrid>
            <w:tr w:rsidR="00362F5C" w:rsidRPr="00362F5C" w:rsidTr="00362F5C">
              <w:tc>
                <w:tcPr>
                  <w:tcW w:w="185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val="ky-KG" w:eastAsia="ru-RU"/>
                    </w:rPr>
                    <w:t>№</w:t>
                  </w:r>
                </w:p>
              </w:tc>
              <w:tc>
                <w:tcPr>
                  <w:tcW w:w="2022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val="ky-KG" w:eastAsia="ru-RU"/>
                    </w:rPr>
                    <w:t>Акциздик продукциянын түрү</w:t>
                  </w:r>
                </w:p>
              </w:tc>
              <w:tc>
                <w:tcPr>
                  <w:tcW w:w="2793" w:type="pct"/>
                  <w:gridSpan w:val="4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val="ky-KG" w:eastAsia="ru-RU"/>
                    </w:rPr>
                    <w:t>Акциздин ставкасы</w:t>
                  </w:r>
                </w:p>
              </w:tc>
            </w:tr>
            <w:tr w:rsidR="00362F5C" w:rsidRPr="00362F5C" w:rsidTr="00362F5C">
              <w:tc>
                <w:tcPr>
                  <w:tcW w:w="39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</w:p>
              </w:tc>
              <w:tc>
                <w:tcPr>
                  <w:tcW w:w="71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val="ky-KG" w:eastAsia="ru-RU"/>
                    </w:rPr>
                    <w:t>2022-жылдын 1-январынан тартып 30-июнуна чейин</w:t>
                  </w:r>
                </w:p>
              </w:tc>
              <w:tc>
                <w:tcPr>
                  <w:tcW w:w="707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val="ky-KG" w:eastAsia="ru-RU"/>
                    </w:rPr>
                    <w:t>2022-жылдын 1-июлунан тартып 31-декабрына чейин</w:t>
                  </w:r>
                </w:p>
              </w:tc>
              <w:tc>
                <w:tcPr>
                  <w:tcW w:w="724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val="ky-KG" w:eastAsia="ru-RU"/>
                    </w:rPr>
                    <w:t>2023-жылдын 1-январынан тартып 31-декабрына чейин</w:t>
                  </w:r>
                </w:p>
              </w:tc>
              <w:tc>
                <w:tcPr>
                  <w:tcW w:w="650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8"/>
                      <w:lang w:val="ky-KG" w:eastAsia="ru-RU"/>
                    </w:rPr>
                    <w:t>2024-жылдын 1-январынан тартып</w:t>
                  </w:r>
                </w:p>
              </w:tc>
            </w:tr>
            <w:tr w:rsidR="00362F5C" w:rsidRPr="00362F5C" w:rsidTr="00362F5C">
              <w:tc>
                <w:tcPr>
                  <w:tcW w:w="1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  <w:t>1</w:t>
                  </w:r>
                </w:p>
              </w:tc>
              <w:tc>
                <w:tcPr>
                  <w:tcW w:w="20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  <w:t>ТЭИ ТН 2202 товардык позициясында классификациялануучу, сергитүүчү (энергетикалык) алкоголсуз суусундуктар</w:t>
                  </w:r>
                </w:p>
              </w:tc>
              <w:tc>
                <w:tcPr>
                  <w:tcW w:w="7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  <w:t>0 сом/литр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val="ky-KG" w:eastAsia="ru-RU"/>
                    </w:rPr>
                    <w:t>1 сом/литр</w:t>
                  </w:r>
                </w:p>
              </w:tc>
              <w:tc>
                <w:tcPr>
                  <w:tcW w:w="7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  <w:t>20 сом/литр</w:t>
                  </w:r>
                </w:p>
              </w:tc>
              <w:tc>
                <w:tcPr>
                  <w:tcW w:w="6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2F5C" w:rsidRPr="00362F5C" w:rsidRDefault="00362F5C" w:rsidP="00362F5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</w:pPr>
                  <w:r w:rsidRPr="00362F5C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ky-KG" w:eastAsia="ru-RU"/>
                    </w:rPr>
                    <w:t>30 сом/литр</w:t>
                  </w:r>
                </w:p>
              </w:tc>
            </w:tr>
          </w:tbl>
          <w:p w:rsidR="00362F5C" w:rsidRPr="00362F5C" w:rsidRDefault="00362F5C" w:rsidP="00362F5C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62F5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</w:t>
            </w:r>
          </w:p>
        </w:tc>
      </w:tr>
    </w:tbl>
    <w:p w:rsidR="00551DD2" w:rsidRPr="00362F5C" w:rsidRDefault="00551DD2" w:rsidP="00362F5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sectPr w:rsidR="00551DD2" w:rsidRPr="00362F5C" w:rsidSect="00362F5C">
      <w:pgSz w:w="16838" w:h="11906" w:orient="landscape"/>
      <w:pgMar w:top="851" w:right="1134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6E3499"/>
    <w:multiLevelType w:val="hybridMultilevel"/>
    <w:tmpl w:val="33AA4D6A"/>
    <w:lvl w:ilvl="0" w:tplc="F5B6EDDA">
      <w:start w:val="1"/>
      <w:numFmt w:val="decimal"/>
      <w:lvlText w:val="%1."/>
      <w:lvlJc w:val="left"/>
      <w:pPr>
        <w:ind w:left="8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DD2"/>
    <w:rsid w:val="0000071E"/>
    <w:rsid w:val="00010617"/>
    <w:rsid w:val="0002068C"/>
    <w:rsid w:val="00020FB8"/>
    <w:rsid w:val="0002212D"/>
    <w:rsid w:val="00025363"/>
    <w:rsid w:val="00030CE4"/>
    <w:rsid w:val="00030ECE"/>
    <w:rsid w:val="00033C84"/>
    <w:rsid w:val="00043717"/>
    <w:rsid w:val="00045687"/>
    <w:rsid w:val="00054D2A"/>
    <w:rsid w:val="00056A0C"/>
    <w:rsid w:val="00077009"/>
    <w:rsid w:val="0008038F"/>
    <w:rsid w:val="00087F49"/>
    <w:rsid w:val="00095D3D"/>
    <w:rsid w:val="000B31B2"/>
    <w:rsid w:val="000C10D7"/>
    <w:rsid w:val="000C7A89"/>
    <w:rsid w:val="000E1F05"/>
    <w:rsid w:val="000E55C6"/>
    <w:rsid w:val="000E5C4B"/>
    <w:rsid w:val="000E784A"/>
    <w:rsid w:val="0010033C"/>
    <w:rsid w:val="00100E28"/>
    <w:rsid w:val="001057D1"/>
    <w:rsid w:val="00111749"/>
    <w:rsid w:val="00112BF5"/>
    <w:rsid w:val="00127C5C"/>
    <w:rsid w:val="00143908"/>
    <w:rsid w:val="00150C42"/>
    <w:rsid w:val="00150D34"/>
    <w:rsid w:val="001717EB"/>
    <w:rsid w:val="00172D51"/>
    <w:rsid w:val="00174A5B"/>
    <w:rsid w:val="0018275B"/>
    <w:rsid w:val="001902E5"/>
    <w:rsid w:val="00190694"/>
    <w:rsid w:val="001B3E3E"/>
    <w:rsid w:val="001B422A"/>
    <w:rsid w:val="001C7567"/>
    <w:rsid w:val="001D72CB"/>
    <w:rsid w:val="001E2EDF"/>
    <w:rsid w:val="001F2904"/>
    <w:rsid w:val="001F5B00"/>
    <w:rsid w:val="00206DD7"/>
    <w:rsid w:val="00213D99"/>
    <w:rsid w:val="00215D75"/>
    <w:rsid w:val="00225B43"/>
    <w:rsid w:val="00230829"/>
    <w:rsid w:val="00261D2D"/>
    <w:rsid w:val="0026409B"/>
    <w:rsid w:val="00272A24"/>
    <w:rsid w:val="0027473B"/>
    <w:rsid w:val="00280B92"/>
    <w:rsid w:val="00290704"/>
    <w:rsid w:val="002A102C"/>
    <w:rsid w:val="002D0299"/>
    <w:rsid w:val="002E03A8"/>
    <w:rsid w:val="002F28E6"/>
    <w:rsid w:val="00304743"/>
    <w:rsid w:val="00305FE6"/>
    <w:rsid w:val="003062B8"/>
    <w:rsid w:val="00310090"/>
    <w:rsid w:val="00327ED1"/>
    <w:rsid w:val="00332952"/>
    <w:rsid w:val="00340604"/>
    <w:rsid w:val="00362F5C"/>
    <w:rsid w:val="00370956"/>
    <w:rsid w:val="00371EE6"/>
    <w:rsid w:val="003760D8"/>
    <w:rsid w:val="003955DF"/>
    <w:rsid w:val="003A3FE6"/>
    <w:rsid w:val="003B4C37"/>
    <w:rsid w:val="003B5829"/>
    <w:rsid w:val="003D2CD2"/>
    <w:rsid w:val="003D4643"/>
    <w:rsid w:val="003D604D"/>
    <w:rsid w:val="003E3ED2"/>
    <w:rsid w:val="003E678B"/>
    <w:rsid w:val="004075F4"/>
    <w:rsid w:val="004129FA"/>
    <w:rsid w:val="00431F60"/>
    <w:rsid w:val="0044319C"/>
    <w:rsid w:val="0045050C"/>
    <w:rsid w:val="004539B2"/>
    <w:rsid w:val="0045675C"/>
    <w:rsid w:val="0046688B"/>
    <w:rsid w:val="00480980"/>
    <w:rsid w:val="00482F04"/>
    <w:rsid w:val="00492BF1"/>
    <w:rsid w:val="00493BC6"/>
    <w:rsid w:val="00494392"/>
    <w:rsid w:val="004B3490"/>
    <w:rsid w:val="004B4351"/>
    <w:rsid w:val="004B5353"/>
    <w:rsid w:val="004C029F"/>
    <w:rsid w:val="004C6C09"/>
    <w:rsid w:val="004D0100"/>
    <w:rsid w:val="004D646C"/>
    <w:rsid w:val="004F6CAC"/>
    <w:rsid w:val="005036C1"/>
    <w:rsid w:val="0051758B"/>
    <w:rsid w:val="00532E1C"/>
    <w:rsid w:val="0054299C"/>
    <w:rsid w:val="00551DD2"/>
    <w:rsid w:val="00567DA4"/>
    <w:rsid w:val="00592EAD"/>
    <w:rsid w:val="005B594A"/>
    <w:rsid w:val="005C2455"/>
    <w:rsid w:val="005C7964"/>
    <w:rsid w:val="005E2325"/>
    <w:rsid w:val="005E4042"/>
    <w:rsid w:val="005F5A4A"/>
    <w:rsid w:val="006029DA"/>
    <w:rsid w:val="0060484C"/>
    <w:rsid w:val="00614738"/>
    <w:rsid w:val="00617D15"/>
    <w:rsid w:val="00631188"/>
    <w:rsid w:val="00633914"/>
    <w:rsid w:val="00636661"/>
    <w:rsid w:val="00653FD8"/>
    <w:rsid w:val="006609F3"/>
    <w:rsid w:val="0068160A"/>
    <w:rsid w:val="00692377"/>
    <w:rsid w:val="00692779"/>
    <w:rsid w:val="006A02C7"/>
    <w:rsid w:val="006A42CC"/>
    <w:rsid w:val="006A68D4"/>
    <w:rsid w:val="006B19C0"/>
    <w:rsid w:val="006B69A9"/>
    <w:rsid w:val="006B6F58"/>
    <w:rsid w:val="006C1BFA"/>
    <w:rsid w:val="006C68CA"/>
    <w:rsid w:val="006D15F6"/>
    <w:rsid w:val="006D5343"/>
    <w:rsid w:val="006F0E09"/>
    <w:rsid w:val="006F6F5C"/>
    <w:rsid w:val="00703400"/>
    <w:rsid w:val="00722811"/>
    <w:rsid w:val="00723720"/>
    <w:rsid w:val="00733AA0"/>
    <w:rsid w:val="007468F1"/>
    <w:rsid w:val="00763741"/>
    <w:rsid w:val="00771F1B"/>
    <w:rsid w:val="0077357B"/>
    <w:rsid w:val="007A5998"/>
    <w:rsid w:val="007B6EF5"/>
    <w:rsid w:val="007D0125"/>
    <w:rsid w:val="007E093C"/>
    <w:rsid w:val="007E3652"/>
    <w:rsid w:val="007F5D24"/>
    <w:rsid w:val="007F76DC"/>
    <w:rsid w:val="00801BA6"/>
    <w:rsid w:val="00802FDA"/>
    <w:rsid w:val="008070F8"/>
    <w:rsid w:val="00810ABE"/>
    <w:rsid w:val="00814B5C"/>
    <w:rsid w:val="00821B66"/>
    <w:rsid w:val="0082569D"/>
    <w:rsid w:val="00831483"/>
    <w:rsid w:val="00836B21"/>
    <w:rsid w:val="00853693"/>
    <w:rsid w:val="008571D2"/>
    <w:rsid w:val="00876D68"/>
    <w:rsid w:val="008777CD"/>
    <w:rsid w:val="00883964"/>
    <w:rsid w:val="00886D65"/>
    <w:rsid w:val="008969DE"/>
    <w:rsid w:val="008A61E9"/>
    <w:rsid w:val="008B13E0"/>
    <w:rsid w:val="008D2437"/>
    <w:rsid w:val="008D3953"/>
    <w:rsid w:val="008D5016"/>
    <w:rsid w:val="008E2C79"/>
    <w:rsid w:val="008E417C"/>
    <w:rsid w:val="008E64DD"/>
    <w:rsid w:val="00912BF8"/>
    <w:rsid w:val="00913138"/>
    <w:rsid w:val="0092301C"/>
    <w:rsid w:val="0092414A"/>
    <w:rsid w:val="00924412"/>
    <w:rsid w:val="00926B35"/>
    <w:rsid w:val="009315D1"/>
    <w:rsid w:val="009448FE"/>
    <w:rsid w:val="00957F5B"/>
    <w:rsid w:val="00960E58"/>
    <w:rsid w:val="00962512"/>
    <w:rsid w:val="009720BE"/>
    <w:rsid w:val="00977EF2"/>
    <w:rsid w:val="00991307"/>
    <w:rsid w:val="00992273"/>
    <w:rsid w:val="009931A5"/>
    <w:rsid w:val="00993D0C"/>
    <w:rsid w:val="00994F2B"/>
    <w:rsid w:val="009A375E"/>
    <w:rsid w:val="009E4CE5"/>
    <w:rsid w:val="009E50AF"/>
    <w:rsid w:val="009F67F9"/>
    <w:rsid w:val="00A11C70"/>
    <w:rsid w:val="00A26CF3"/>
    <w:rsid w:val="00A31226"/>
    <w:rsid w:val="00A31858"/>
    <w:rsid w:val="00A32500"/>
    <w:rsid w:val="00A54203"/>
    <w:rsid w:val="00A70814"/>
    <w:rsid w:val="00A81B7B"/>
    <w:rsid w:val="00A83A2F"/>
    <w:rsid w:val="00AA7C7E"/>
    <w:rsid w:val="00AB103F"/>
    <w:rsid w:val="00AB1546"/>
    <w:rsid w:val="00AE0DB4"/>
    <w:rsid w:val="00AF2141"/>
    <w:rsid w:val="00AF491F"/>
    <w:rsid w:val="00B1153C"/>
    <w:rsid w:val="00B21666"/>
    <w:rsid w:val="00B259D4"/>
    <w:rsid w:val="00B320B5"/>
    <w:rsid w:val="00B349F2"/>
    <w:rsid w:val="00B40D83"/>
    <w:rsid w:val="00B473FC"/>
    <w:rsid w:val="00B52546"/>
    <w:rsid w:val="00B54BB3"/>
    <w:rsid w:val="00B56CEC"/>
    <w:rsid w:val="00B6145F"/>
    <w:rsid w:val="00BB2F0D"/>
    <w:rsid w:val="00BB44EF"/>
    <w:rsid w:val="00BC2E28"/>
    <w:rsid w:val="00BE3C5C"/>
    <w:rsid w:val="00BF174D"/>
    <w:rsid w:val="00BF4135"/>
    <w:rsid w:val="00C008E6"/>
    <w:rsid w:val="00C1384E"/>
    <w:rsid w:val="00C17DEC"/>
    <w:rsid w:val="00C332B7"/>
    <w:rsid w:val="00C448E8"/>
    <w:rsid w:val="00C56BBB"/>
    <w:rsid w:val="00C6129C"/>
    <w:rsid w:val="00C705EB"/>
    <w:rsid w:val="00C818EF"/>
    <w:rsid w:val="00C8513A"/>
    <w:rsid w:val="00CA2CE8"/>
    <w:rsid w:val="00CA36E0"/>
    <w:rsid w:val="00CB62B3"/>
    <w:rsid w:val="00CC71D7"/>
    <w:rsid w:val="00CD625D"/>
    <w:rsid w:val="00CD7E86"/>
    <w:rsid w:val="00D00892"/>
    <w:rsid w:val="00D12F7A"/>
    <w:rsid w:val="00D357F8"/>
    <w:rsid w:val="00D35BA4"/>
    <w:rsid w:val="00D46A64"/>
    <w:rsid w:val="00D51FA8"/>
    <w:rsid w:val="00D541C5"/>
    <w:rsid w:val="00D63C37"/>
    <w:rsid w:val="00D67C7E"/>
    <w:rsid w:val="00D71797"/>
    <w:rsid w:val="00D85780"/>
    <w:rsid w:val="00DA11BC"/>
    <w:rsid w:val="00DA332C"/>
    <w:rsid w:val="00DB24E7"/>
    <w:rsid w:val="00DB2F7F"/>
    <w:rsid w:val="00DB38B4"/>
    <w:rsid w:val="00DB54ED"/>
    <w:rsid w:val="00DC668C"/>
    <w:rsid w:val="00DD2461"/>
    <w:rsid w:val="00DD7F4C"/>
    <w:rsid w:val="00DE3E1C"/>
    <w:rsid w:val="00DF010B"/>
    <w:rsid w:val="00DF1963"/>
    <w:rsid w:val="00E05B91"/>
    <w:rsid w:val="00E102BD"/>
    <w:rsid w:val="00E119FC"/>
    <w:rsid w:val="00E21739"/>
    <w:rsid w:val="00E21ADB"/>
    <w:rsid w:val="00E221BE"/>
    <w:rsid w:val="00E3368D"/>
    <w:rsid w:val="00E36327"/>
    <w:rsid w:val="00E45E59"/>
    <w:rsid w:val="00E47EAE"/>
    <w:rsid w:val="00E57111"/>
    <w:rsid w:val="00E64873"/>
    <w:rsid w:val="00E7305E"/>
    <w:rsid w:val="00EA4715"/>
    <w:rsid w:val="00EC2736"/>
    <w:rsid w:val="00ED3EB6"/>
    <w:rsid w:val="00EE7483"/>
    <w:rsid w:val="00EF010F"/>
    <w:rsid w:val="00F01A48"/>
    <w:rsid w:val="00F03734"/>
    <w:rsid w:val="00F115C4"/>
    <w:rsid w:val="00F13322"/>
    <w:rsid w:val="00F138BE"/>
    <w:rsid w:val="00F164EF"/>
    <w:rsid w:val="00F16706"/>
    <w:rsid w:val="00F33F93"/>
    <w:rsid w:val="00F443FA"/>
    <w:rsid w:val="00F55DBE"/>
    <w:rsid w:val="00F55FA2"/>
    <w:rsid w:val="00F673C9"/>
    <w:rsid w:val="00F67E6B"/>
    <w:rsid w:val="00F82265"/>
    <w:rsid w:val="00F87969"/>
    <w:rsid w:val="00F9359B"/>
    <w:rsid w:val="00F96853"/>
    <w:rsid w:val="00FA04E5"/>
    <w:rsid w:val="00FA2C22"/>
    <w:rsid w:val="00FA4EFD"/>
    <w:rsid w:val="00FA5E7E"/>
    <w:rsid w:val="00FA68DB"/>
    <w:rsid w:val="00FC0533"/>
    <w:rsid w:val="00FC2799"/>
    <w:rsid w:val="00FC5426"/>
    <w:rsid w:val="00FE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32F23F-1ACA-4F9F-86F0-C5DA25844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A4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EE748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56CEC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362F5C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BDA9F-7900-4C1F-9D66-103ED423A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Учетная запись Майкрософт</cp:lastModifiedBy>
  <cp:revision>6</cp:revision>
  <dcterms:created xsi:type="dcterms:W3CDTF">2022-05-31T04:22:00Z</dcterms:created>
  <dcterms:modified xsi:type="dcterms:W3CDTF">2022-06-16T05:35:00Z</dcterms:modified>
</cp:coreProperties>
</file>